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5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  <w:t>郑州市</w:t>
      </w: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6"/>
          <w:shd w:val="clear" w:fill="auto"/>
          <w:lang w:val="en-US" w:eastAsia="zh-CN"/>
        </w:rPr>
        <w:t>破产</w:t>
      </w:r>
      <w:bookmarkStart w:id="0" w:name="_GoBack"/>
      <w:bookmarkEnd w:id="0"/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  <w:t>管理人协会</w:t>
      </w:r>
    </w:p>
    <w:p>
      <w:pPr>
        <w:spacing w:before="0" w:after="313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36"/>
          <w:shd w:val="clear" w:fill="auto"/>
        </w:rPr>
        <w:t>2019</w:t>
      </w: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  <w:t>年度考评工作实施方案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为做好2019年度考评工作，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加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强协会联系会员、服务会员的宗旨，制定考评工作方案如下：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after="0" w:line="540" w:lineRule="exact"/>
        <w:ind w:left="0" w:right="0" w:firstLine="643"/>
        <w:jc w:val="both"/>
        <w:textAlignment w:val="auto"/>
        <w:rPr>
          <w:rFonts w:ascii="Calibri" w:hAnsi="Calibri" w:eastAsia="Calibri" w:cs="Calibri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落实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主管部门要求，了解会员从事破产管理人业务的实际情况，为协会制定更为科学合理的培训、指导及其他服务工作提供支持。考评的主要内容为会员从事破产管理人业务的情况、会员单位及人员业务培训及提升情况、会员单位参与主管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部门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及协会各项活动情况等。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after="0" w:line="540" w:lineRule="exact"/>
        <w:ind w:left="0" w:right="0" w:firstLine="643"/>
        <w:jc w:val="both"/>
        <w:textAlignment w:val="auto"/>
        <w:rPr>
          <w:rFonts w:ascii="Calibri" w:hAnsi="Calibri" w:eastAsia="Calibri" w:cs="Calibri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二、考评对象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年度考评的对象为协会全体会员。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after="0" w:line="540" w:lineRule="exact"/>
        <w:ind w:left="0" w:right="0" w:firstLine="643"/>
        <w:jc w:val="both"/>
        <w:textAlignment w:val="auto"/>
        <w:rPr>
          <w:rFonts w:ascii="Calibri" w:hAnsi="Calibri" w:eastAsia="Calibri" w:cs="Calibri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三、考评时间范围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年度考评的时间范围为自协会成立之日起（2019年5月6日）至2019年12月31日。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after="0" w:line="540" w:lineRule="exact"/>
        <w:ind w:left="0" w:right="0" w:firstLine="643"/>
        <w:jc w:val="both"/>
        <w:textAlignment w:val="auto"/>
        <w:rPr>
          <w:rFonts w:ascii="Calibri" w:hAnsi="Calibri" w:eastAsia="Calibri" w:cs="Calibri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四、考评内容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本年度考评内容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t>共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四项，分别为工作业绩、团队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t>建设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、学习培训、活动参与。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工作业绩是指会员办理破产管理人业务的情况；团队建设是指会员单位内部组建破产工作团队的情况；学习培训是指会员单位及个人参与郑州市及省内外、国内外破产相关理论及实务学习培训的情况；活动参与是指会员主办、承办、协办、参与、响应主管单位及协会相关活动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的情况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以上详见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考核评价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after="0" w:line="540" w:lineRule="exact"/>
        <w:ind w:left="0" w:right="0" w:firstLine="643"/>
        <w:jc w:val="both"/>
        <w:textAlignment w:val="auto"/>
        <w:rPr>
          <w:rFonts w:ascii="Calibri" w:hAnsi="Calibri" w:eastAsia="Calibri" w:cs="Calibri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五、组织分工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主管部门及协会对本次考评工作高度重视，成立由协会会长负责的年度考评工作委员会，全体副会长任委员，负责对各会员单位的考评评价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eastAsia="zh-CN"/>
        </w:rPr>
        <w:t>。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委员会下设三个考评工作组，由考评部内部组织分工，分组负责实施联系会员、标准核定、计分审核。考评部在协会秘书处的领导下报请秘书长组织实施对接会员、编制材料、初步审查、汇总上报等各项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本次考评工作由监事会全程监督。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after="0" w:line="540" w:lineRule="exact"/>
        <w:ind w:left="0" w:right="0" w:firstLine="643"/>
        <w:jc w:val="both"/>
        <w:textAlignment w:val="auto"/>
        <w:rPr>
          <w:rFonts w:ascii="Calibri" w:hAnsi="Calibri" w:eastAsia="Calibri" w:cs="Calibri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六、考评程序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（一）材料发放。会员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从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协会网站、微信公众号下载打印考评工作方案、考评表等资料。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（二）会员自评。会员依据本单位实际情况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在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考评表自评栏填写自评得分。并收集整理相关法律文书、合同等资料复印件。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（三）报送材料。会员自评完成后，将考评表及附属材料报送协会，由秘书处签收汇总。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（四）初步审查。考评部根据考评表、考评标准及附属材料，初步审查会员自评意见及材料的一致性。反馈初审意见，必要时与会员联系沟通。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（五）考核评价。初步审查结果由考评部汇总，报考评工作委员会进行考核评价。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after="0" w:line="540" w:lineRule="exact"/>
        <w:ind w:left="0" w:right="0" w:firstLine="643"/>
        <w:jc w:val="both"/>
        <w:textAlignment w:val="auto"/>
        <w:rPr>
          <w:rFonts w:ascii="Calibri" w:hAnsi="Calibri" w:eastAsia="Calibri" w:cs="Calibri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七、时间安排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本次考评工作时间于6月1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5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日至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7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月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15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日，为期一个月。会员自评应于6月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25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日完成并上报至协会，初步审查应于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7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月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10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日完成，考核评价应于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7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月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15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日前完成。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after="0" w:line="540" w:lineRule="exact"/>
        <w:ind w:left="0" w:right="0" w:firstLine="643"/>
        <w:jc w:val="both"/>
        <w:textAlignment w:val="auto"/>
        <w:rPr>
          <w:rFonts w:ascii="Calibri" w:hAnsi="Calibri" w:eastAsia="Calibri" w:cs="Calibri"/>
          <w:b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hd w:val="clear" w:fill="auto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联系地址：郑州市金水区黄河路129号天一大厦A座3层310室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联系电话：0371-55263377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联系人：李亚男（协会秘书处）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1929" w:firstLineChars="603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杨  魁（协会考评部）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联系人邮箱：</w:t>
      </w:r>
      <w:r>
        <w:rPr>
          <w:rFonts w:ascii="仿宋" w:hAnsi="仿宋" w:eastAsia="仿宋" w:cs="仿宋"/>
          <w:color w:val="0000FF"/>
          <w:spacing w:val="0"/>
          <w:position w:val="0"/>
          <w:sz w:val="32"/>
          <w:u w:val="single"/>
          <w:shd w:val="clear" w:fill="auto"/>
        </w:rPr>
        <w:t>zglr55263377@163.com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right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郑州市破产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管理人协会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right"/>
        <w:textAlignment w:val="auto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2020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年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6月15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日</w:t>
      </w:r>
    </w:p>
    <w:sectPr>
      <w:footerReference r:id="rId3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40B59"/>
    <w:rsid w:val="06627114"/>
    <w:rsid w:val="23471E11"/>
    <w:rsid w:val="2937393A"/>
    <w:rsid w:val="2BCD02B9"/>
    <w:rsid w:val="363354C2"/>
    <w:rsid w:val="36DD7025"/>
    <w:rsid w:val="500973FF"/>
    <w:rsid w:val="574F39BB"/>
    <w:rsid w:val="6C273800"/>
    <w:rsid w:val="74FA2EC8"/>
    <w:rsid w:val="7E937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2020-05-30T09:10:00Z</dcterms:created>
  <dc:creator>Administrator</dc:creator>
  <cp:lastModifiedBy>李亚男</cp:lastModifiedBy>
  <dcterms:modified xsi:type="dcterms:W3CDTF">2020-06-15T03:10:53Z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