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>
      <w:pPr>
        <w:pStyle w:val="2"/>
        <w:rPr>
          <w:rFonts w:hint="eastAsia"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郑州市破产管理人协会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工作委员会</w:t>
      </w:r>
      <w:r>
        <w:rPr>
          <w:rFonts w:hint="eastAsia"/>
          <w:b/>
          <w:bCs/>
          <w:sz w:val="32"/>
          <w:szCs w:val="32"/>
          <w:lang w:val="en-US" w:eastAsia="zh-CN"/>
        </w:rPr>
        <w:t>和</w:t>
      </w:r>
      <w:r>
        <w:rPr>
          <w:rFonts w:hint="eastAsia"/>
          <w:b/>
          <w:bCs/>
          <w:sz w:val="32"/>
          <w:szCs w:val="32"/>
        </w:rPr>
        <w:t>专业委员会主任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</w:rPr>
        <w:t>副主任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</w:rPr>
        <w:t>委员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报名推荐表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default" w:ascii="宋体" w:hAnsi="宋体" w:eastAsia="仿宋"/>
          <w:b/>
          <w:sz w:val="24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单位：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4"/>
        <w:tblW w:w="97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86"/>
        <w:gridCol w:w="1080"/>
        <w:gridCol w:w="1080"/>
        <w:gridCol w:w="1440"/>
        <w:gridCol w:w="1805"/>
        <w:gridCol w:w="717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照片</w:t>
            </w:r>
            <w:r>
              <w:rPr>
                <w:rFonts w:hint="eastAsia" w:ascii="宋体" w:hAnsi="宋体"/>
                <w:sz w:val="24"/>
              </w:rPr>
              <w:t>（近期2寸免冠蓝底彩色照片）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拟申报委员会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及职务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是否是人大代表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（现任）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是否是政协委员（现任）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所在单位</w:t>
            </w: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是否是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合伙人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方式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75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5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个 人 简 历 </w:t>
            </w:r>
          </w:p>
        </w:tc>
        <w:tc>
          <w:tcPr>
            <w:tcW w:w="89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widowControl/>
        <w:autoSpaceDE/>
        <w:autoSpaceDN/>
        <w:rPr>
          <w:rFonts w:ascii="宋体" w:hAnsi="宋体"/>
          <w:b/>
          <w:sz w:val="24"/>
        </w:rPr>
        <w:sectPr>
          <w:footerReference r:id="rId3" w:type="default"/>
          <w:pgSz w:w="11906" w:h="16838"/>
          <w:pgMar w:top="1474" w:right="1247" w:bottom="1474" w:left="1474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仿宋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sz w:val="24"/>
              </w:rPr>
              <w:t>担任何种社会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86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kern w:val="24"/>
                <w:sz w:val="24"/>
              </w:rPr>
              <w:t>受过何种市级以上奖励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kern w:val="24"/>
                <w:sz w:val="24"/>
              </w:rPr>
              <w:t>近年来</w:t>
            </w:r>
          </w:p>
        </w:tc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kern w:val="24"/>
                <w:sz w:val="24"/>
              </w:rPr>
            </w:pPr>
          </w:p>
          <w:p>
            <w:pPr>
              <w:spacing w:line="320" w:lineRule="exact"/>
              <w:ind w:firstLine="527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推荐单位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480" w:firstLine="5785" w:firstLineChars="240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  章） 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郑州市破产管理人协会意见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  章） 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 本表一式二份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4"/>
              </w:rPr>
              <w:t>请正反两面打印。</w:t>
            </w:r>
          </w:p>
        </w:tc>
      </w:tr>
    </w:tbl>
    <w:p>
      <w:pPr>
        <w:jc w:val="right"/>
      </w:pPr>
      <w:r>
        <w:rPr>
          <w:rFonts w:hint="eastAsia" w:ascii="宋体" w:hAnsi="宋体"/>
          <w:b/>
          <w:sz w:val="28"/>
          <w:szCs w:val="28"/>
        </w:rPr>
        <w:t xml:space="preserve">     郑州市破产管理人协会制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NTA1MjI0YjAxNDQyZDc5MzJlYjZlMGU0N2FjODYifQ=="/>
  </w:docVars>
  <w:rsids>
    <w:rsidRoot w:val="00000000"/>
    <w:rsid w:val="6EE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1"/>
    <w:pPr>
      <w:spacing w:after="12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2023-06-25T10:53:35Z</dcterms:created>
  <dc:creator>DELL</dc:creator>
  <cp:lastModifiedBy>郑州市破产管理人协会</cp:lastModifiedBy>
  <dcterms:modified xsi:type="dcterms:W3CDTF">2023-06-25T10:54:12Z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B56E986C84C04575B18C56D9650D45A1_12</vt:lpwstr>
  </property>
</Properties>
</file>